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87"/>
        <w:gridCol w:w="286"/>
        <w:gridCol w:w="573"/>
        <w:gridCol w:w="1576"/>
        <w:gridCol w:w="1290"/>
        <w:gridCol w:w="2006"/>
        <w:gridCol w:w="3868"/>
        <w:gridCol w:w="1576"/>
        <w:gridCol w:w="1147"/>
        <w:gridCol w:w="3009"/>
        <w:gridCol w:w="14"/>
      </w:tblGrid>
      <w:tr>
        <w:trPr>
          <w:trHeight w:hRule="exact" w:val="14"/>
        </w:trPr>
        <w:tc>
          <w:tcPr>
            <w:tcW w:w="15632" w:type="dxa"/>
            <w:gridSpan w:val="11"/>
          </w:tcPr>
          <w:p/>
        </w:tc>
      </w:tr>
      <w:tr>
        <w:trPr>
          <w:trHeight w:hRule="exact" w:val="702"/>
        </w:trPr>
        <w:tc>
          <w:tcPr>
            <w:tcW w:w="15632" w:type="dxa"/>
            <w:gridSpan w:val="11"/>
          </w:tcPr>
          <w:p/>
        </w:tc>
      </w:tr>
      <w:tr>
        <w:trPr>
          <w:trHeight w:hRule="exact" w:val="14"/>
        </w:trPr>
        <w:tc>
          <w:tcPr>
            <w:tcW w:w="15632" w:type="dxa"/>
            <w:gridSpan w:val="11"/>
          </w:tcPr>
          <w:p/>
        </w:tc>
      </w:tr>
      <w:tr>
        <w:trPr>
          <w:trHeight w:hRule="exact" w:val="1132"/>
        </w:trPr>
        <w:tc>
          <w:tcPr>
            <w:tcW w:w="11462" w:type="dxa"/>
            <w:gridSpan w:val="8"/>
          </w:tcPr>
          <w:p/>
        </w:tc>
        <w:tc>
          <w:tcPr>
            <w:tcW w:w="4156" w:type="dxa"/>
            <w:gridSpan w:val="2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ОДОБРЕН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проектным комитетом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(протокол от ________ № _____ )</w:t>
            </w:r>
          </w:p>
        </w:tc>
        <w:tc>
          <w:tcPr>
            <w:tcW w:w="14" w:type="dxa"/>
          </w:tcPr>
          <w:p/>
        </w:tc>
      </w:tr>
      <w:tr>
        <w:trPr>
          <w:trHeight w:hRule="exact" w:val="15"/>
        </w:trPr>
        <w:tc>
          <w:tcPr>
            <w:tcW w:w="11462" w:type="dxa"/>
            <w:gridSpan w:val="8"/>
          </w:tcPr>
          <w:p/>
        </w:tc>
        <w:tc>
          <w:tcPr>
            <w:tcW w:w="4156" w:type="dxa"/>
            <w:gridSpan w:val="2"/>
            <w:vMerge/>
            <w:shd w:val="clear" w:color="auto" w:fill="auto"/>
          </w:tcPr>
          <w:p/>
        </w:tc>
        <w:tc>
          <w:tcPr>
            <w:tcW w:w="14" w:type="dxa"/>
          </w:tcPr>
          <w:p/>
        </w:tc>
      </w:tr>
      <w:tr>
        <w:trPr>
          <w:trHeight w:hRule="exact" w:val="702"/>
        </w:trPr>
        <w:tc>
          <w:tcPr>
            <w:tcW w:w="15632" w:type="dxa"/>
            <w:gridSpan w:val="11"/>
          </w:tcPr>
          <w:p/>
        </w:tc>
      </w:tr>
      <w:tr>
        <w:trPr>
          <w:trHeight w:hRule="exact" w:val="14"/>
        </w:trPr>
        <w:tc>
          <w:tcPr>
            <w:tcW w:w="15632" w:type="dxa"/>
            <w:gridSpan w:val="11"/>
          </w:tcPr>
          <w:p/>
        </w:tc>
      </w:tr>
      <w:tr>
        <w:trPr>
          <w:trHeight w:hRule="exact" w:val="860"/>
        </w:trPr>
        <w:tc>
          <w:tcPr>
            <w:tcW w:w="15618" w:type="dxa"/>
            <w:gridSpan w:val="1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 А П Р О С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 изменение паспорта регионального проекта «Цифровые платформы в отраслях социальной сферы (Курская область)»</w:t>
            </w:r>
          </w:p>
        </w:tc>
        <w:tc>
          <w:tcPr>
            <w:tcW w:w="14" w:type="dxa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1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u w:val="single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u w:val="single"/>
                <w:color w:val="000000"/>
                <w:sz w:val="24"/>
                <w:spacing w:val="-2"/>
              </w:rPr>
              <w:t xml:space="preserve">№ Ц2-46-2025/005</w:t>
            </w:r>
          </w:p>
        </w:tc>
        <w:tc>
          <w:tcPr>
            <w:tcW w:w="14" w:type="dxa"/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10"/>
            <w:vMerge w:val="restart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 Изменение основных положений регионального проекта</w:t>
            </w:r>
          </w:p>
        </w:tc>
        <w:tc>
          <w:tcPr>
            <w:tcW w:w="14" w:type="dxa"/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10"/>
            <w:vMerge/>
            <w:vAlign w:val="center"/>
            <w:tcBorders>
              <w:bottom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</w:tcPr>
          <w:p/>
        </w:tc>
      </w:tr>
      <w:tr>
        <w:trPr>
          <w:trHeight w:hRule="exact" w:val="430"/>
        </w:trPr>
        <w:tc>
          <w:tcPr>
            <w:tcW w:w="57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№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п/п</w:t>
            </w:r>
          </w:p>
        </w:tc>
        <w:tc>
          <w:tcPr>
            <w:tcW w:w="5445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Изменяемый параметр раздела</w:t>
            </w:r>
          </w:p>
        </w:tc>
        <w:tc>
          <w:tcPr>
            <w:tcW w:w="659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Новая редакция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изменения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573" w:type="dxa"/>
            <w:gridSpan w:val="2"/>
            <w:vMerge w:val="restart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</w:t>
            </w:r>
          </w:p>
        </w:tc>
        <w:tc>
          <w:tcPr>
            <w:tcW w:w="2149" w:type="dxa"/>
            <w:gridSpan w:val="2"/>
            <w:vMerge w:val="restart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296" w:type="dxa"/>
            <w:gridSpan w:val="2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ФИО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Сорокина Татьяна Александровна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Добавление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2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Должность</w:t>
            </w:r>
          </w:p>
        </w:tc>
        <w:tc>
          <w:tcPr>
            <w:tcW w:w="659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Заместитель министра образования и науки Курской области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Добавление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573" w:type="dxa"/>
            <w:gridSpan w:val="2"/>
            <w:vMerge w:val="restart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2.</w:t>
            </w:r>
          </w:p>
        </w:tc>
        <w:tc>
          <w:tcPr>
            <w:tcW w:w="2149" w:type="dxa"/>
            <w:gridSpan w:val="2"/>
            <w:vMerge w:val="restart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296" w:type="dxa"/>
            <w:gridSpan w:val="2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ФИО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Пархоменко Наталья Александровна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2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Должность</w:t>
            </w:r>
          </w:p>
        </w:tc>
        <w:tc>
          <w:tcPr>
            <w:tcW w:w="659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Врио первого заместителя министра образования и науки Курской области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573" w:type="dxa"/>
            <w:gridSpan w:val="2"/>
            <w:vMerge w:val="restart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3.</w:t>
            </w:r>
          </w:p>
        </w:tc>
        <w:tc>
          <w:tcPr>
            <w:tcW w:w="2149" w:type="dxa"/>
            <w:gridSpan w:val="2"/>
            <w:vMerge w:val="restart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296" w:type="dxa"/>
            <w:gridSpan w:val="2"/>
            <w:tcMar>
              <w:left w:w="14" w:type="dxa"/>
              <w:right w:w="14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ФИО</w:t>
            </w:r>
          </w:p>
        </w:tc>
        <w:tc>
          <w:tcPr>
            <w:tcW w:w="659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Степанова Ирина Александровна</w:t>
            </w:r>
          </w:p>
        </w:tc>
        <w:tc>
          <w:tcPr>
            <w:tcW w:w="30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49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2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Должность</w:t>
            </w:r>
          </w:p>
        </w:tc>
        <w:tc>
          <w:tcPr>
            <w:tcW w:w="6591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Первый заместитель министра образования и науки Курской области</w:t>
            </w:r>
          </w:p>
        </w:tc>
        <w:tc>
          <w:tcPr>
            <w:tcW w:w="300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5618" w:type="dxa"/>
            <w:gridSpan w:val="10"/>
            <w:tcBorders>
              <w:top w:val="single" w:sz="5" w:space="0" w:color="000000"/>
            </w:tcBorders>
          </w:tcPr>
          <w:p/>
        </w:tc>
        <w:tc>
          <w:tcPr>
            <w:tcW w:w="14" w:type="dxa"/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10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Обоснование и анализ предлагаемых изменений</w:t>
            </w:r>
          </w:p>
        </w:tc>
        <w:tc>
          <w:tcPr>
            <w:tcW w:w="14" w:type="dxa"/>
          </w:tcPr>
          <w:p/>
        </w:tc>
      </w:tr>
      <w:tr>
        <w:trPr>
          <w:trHeight w:hRule="exact" w:val="616"/>
        </w:trPr>
        <w:tc>
          <w:tcPr>
            <w:tcW w:w="401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предыдущих запросах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01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Взаимосвязанные запросы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01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Причины и обоснование необходимости изменений</w:t>
            </w:r>
          </w:p>
        </w:tc>
        <w:tc>
          <w:tcPr>
            <w:tcW w:w="5874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Смена ответственных лиц в связи с кадровыми изменениями</w:t>
            </w:r>
          </w:p>
        </w:tc>
        <w:tc>
          <w:tcPr>
            <w:tcW w:w="5732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44"/>
        </w:trPr>
        <w:tc>
          <w:tcPr>
            <w:tcW w:w="401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Анализ изменений и их влияния на </w:t>
            </w:r>
          </w:p>
        </w:tc>
        <w:tc>
          <w:tcPr>
            <w:tcW w:w="1160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Изменения паспорта не несет никаких негативных последствий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5618" w:type="dxa"/>
            <w:gridSpan w:val="10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4" w:type="dxa"/>
          </w:tcPr>
          <w:p/>
        </w:tc>
      </w:tr>
      <w:tr>
        <w:trPr>
          <w:trHeight w:hRule="exact" w:val="387"/>
        </w:trPr>
        <w:tc>
          <w:tcPr>
            <w:tcW w:w="4012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параметры проекта и иные проекты</w:t>
            </w:r>
          </w:p>
        </w:tc>
        <w:tc>
          <w:tcPr>
            <w:tcW w:w="11606" w:type="dxa"/>
            <w:gridSpan w:val="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</w:tbl>
    <w:p>
      <w:pPr>
        <w:sectPr>
          <w:pgSz w:w="16834" w:h="11909" w:orient="landscape"/>
          <w:pgMar w:top="432" w:right="562" w:bottom="526" w:left="562" w:header="432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43"/>
        <w:gridCol w:w="287"/>
        <w:gridCol w:w="143"/>
        <w:gridCol w:w="143"/>
        <w:gridCol w:w="860"/>
        <w:gridCol w:w="1719"/>
        <w:gridCol w:w="287"/>
        <w:gridCol w:w="287"/>
        <w:gridCol w:w="143"/>
        <w:gridCol w:w="430"/>
        <w:gridCol w:w="286"/>
        <w:gridCol w:w="144"/>
        <w:gridCol w:w="43"/>
        <w:gridCol w:w="530"/>
        <w:gridCol w:w="286"/>
        <w:gridCol w:w="143"/>
        <w:gridCol w:w="430"/>
        <w:gridCol w:w="287"/>
        <w:gridCol w:w="143"/>
        <w:gridCol w:w="287"/>
        <w:gridCol w:w="143"/>
        <w:gridCol w:w="143"/>
        <w:gridCol w:w="545"/>
        <w:gridCol w:w="28"/>
        <w:gridCol w:w="287"/>
        <w:gridCol w:w="430"/>
        <w:gridCol w:w="430"/>
        <w:gridCol w:w="286"/>
        <w:gridCol w:w="143"/>
        <w:gridCol w:w="430"/>
        <w:gridCol w:w="144"/>
        <w:gridCol w:w="272"/>
        <w:gridCol w:w="444"/>
        <w:gridCol w:w="716"/>
        <w:gridCol w:w="144"/>
        <w:gridCol w:w="573"/>
        <w:gridCol w:w="286"/>
        <w:gridCol w:w="717"/>
        <w:gridCol w:w="143"/>
        <w:gridCol w:w="287"/>
        <w:gridCol w:w="286"/>
        <w:gridCol w:w="86"/>
        <w:gridCol w:w="631"/>
        <w:gridCol w:w="917"/>
        <w:gridCol w:w="57"/>
        <w:gridCol w:w="29"/>
        <w:gridCol w:w="14"/>
        <w:gridCol w:w="2034"/>
        <w:gridCol w:w="674"/>
        <w:gridCol w:w="4155"/>
        <w:gridCol w:w="86"/>
      </w:tblGrid>
      <w:tr>
        <w:trPr>
          <w:trHeight w:hRule="exact" w:val="444"/>
        </w:trPr>
        <w:tc>
          <w:tcPr>
            <w:tcW w:w="15532" w:type="dxa"/>
            <w:gridSpan w:val="44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7049" w:type="dxa"/>
            <w:gridSpan w:val="7"/>
          </w:tcPr>
          <w:p/>
        </w:tc>
      </w:tr>
      <w:tr>
        <w:trPr>
          <w:trHeight w:hRule="exact" w:val="444"/>
        </w:trPr>
        <w:tc>
          <w:tcPr>
            <w:tcW w:w="15589" w:type="dxa"/>
            <w:gridSpan w:val="45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 Изменение показателей регионального проекта</w:t>
            </w:r>
          </w:p>
        </w:tc>
        <w:tc>
          <w:tcPr>
            <w:tcW w:w="29" w:type="dxa"/>
            <w:tcBorders>
              <w:bottom w:val="single" w:sz="5" w:space="0" w:color="000000"/>
            </w:tcBorders>
          </w:tcPr>
          <w:p/>
        </w:tc>
        <w:tc>
          <w:tcPr>
            <w:tcW w:w="6963" w:type="dxa"/>
            <w:gridSpan w:val="5"/>
          </w:tcPr>
          <w:p/>
        </w:tc>
      </w:tr>
      <w:tr>
        <w:trPr>
          <w:trHeight w:hRule="exact" w:val="1003"/>
        </w:trPr>
        <w:tc>
          <w:tcPr>
            <w:tcW w:w="43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№ п/п</w:t>
            </w:r>
          </w:p>
        </w:tc>
        <w:tc>
          <w:tcPr>
            <w:tcW w:w="315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Показатели регионального проекта</w:t>
            </w:r>
          </w:p>
        </w:tc>
        <w:tc>
          <w:tcPr>
            <w:tcW w:w="86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Уровень показателя</w:t>
            </w:r>
          </w:p>
        </w:tc>
        <w:tc>
          <w:tcPr>
            <w:tcW w:w="100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(по ОКЕИ)</w:t>
            </w:r>
          </w:p>
        </w:tc>
        <w:tc>
          <w:tcPr>
            <w:tcW w:w="1862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Базовое значение</w:t>
            </w:r>
          </w:p>
        </w:tc>
        <w:tc>
          <w:tcPr>
            <w:tcW w:w="6018" w:type="dxa"/>
            <w:gridSpan w:val="17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Период, год</w:t>
            </w:r>
          </w:p>
        </w:tc>
        <w:tc>
          <w:tcPr>
            <w:tcW w:w="1290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изменения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Значение</w:t>
            </w:r>
          </w:p>
        </w:tc>
        <w:tc>
          <w:tcPr>
            <w:tcW w:w="1003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Год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2024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</w:tc>
        <w:tc>
          <w:tcPr>
            <w:tcW w:w="85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2026</w:t>
            </w:r>
          </w:p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2027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2028</w:t>
            </w:r>
          </w:p>
        </w:tc>
        <w:tc>
          <w:tcPr>
            <w:tcW w:w="8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2029</w:t>
            </w:r>
          </w:p>
        </w:tc>
        <w:tc>
          <w:tcPr>
            <w:tcW w:w="860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5188" w:type="dxa"/>
            <w:gridSpan w:val="4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Обеспечено массовое внедрение цифровых сервисов взаимодействия с гражданами на базе созданных цифровых платформ в отраслях экономики и социальной сферы для исключения административных барьеров и повышения удовлетворенности качеством предоставления услуг в электронном виде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476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1.1.</w:t>
            </w:r>
          </w:p>
        </w:tc>
        <w:tc>
          <w:tcPr>
            <w:tcW w:w="3152" w:type="dxa"/>
            <w:gridSpan w:val="5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Доля зданий государственных и муниципальных общеобразовательных организаций и организаций среднего профессионального образования, в которых созданы беспроводные сети стандарта Wi-Fi для обеспечения возможности доступа к информационно-телекоммуникационной сети «Интернет» и обеспечено видеонаблюдение за входными группами</w:t>
            </w:r>
          </w:p>
          <w:p/>
        </w:tc>
        <w:tc>
          <w:tcPr>
            <w:tcW w:w="860" w:type="dxa"/>
            <w:gridSpan w:val="3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ФП</w:t>
            </w:r>
          </w:p>
          <w:p/>
        </w:tc>
        <w:tc>
          <w:tcPr>
            <w:tcW w:w="1003" w:type="dxa"/>
            <w:gridSpan w:val="4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Процент</w:t>
            </w:r>
          </w:p>
          <w:p/>
        </w:tc>
        <w:tc>
          <w:tcPr>
            <w:tcW w:w="859" w:type="dxa"/>
            <w:gridSpan w:val="3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5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2023</w:t>
            </w:r>
          </w:p>
          <w:p/>
        </w:tc>
        <w:tc>
          <w:tcPr>
            <w:tcW w:w="860" w:type="dxa"/>
            <w:gridSpan w:val="3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860" w:type="dxa"/>
            <w:gridSpan w:val="2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859" w:type="dxa"/>
            <w:gridSpan w:val="3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8,8500</w:t>
            </w:r>
          </w:p>
          <w:p/>
        </w:tc>
        <w:tc>
          <w:tcPr>
            <w:tcW w:w="860" w:type="dxa"/>
            <w:gridSpan w:val="3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23,7600</w:t>
            </w:r>
          </w:p>
          <w:p/>
        </w:tc>
        <w:tc>
          <w:tcPr>
            <w:tcW w:w="860" w:type="dxa"/>
            <w:gridSpan w:val="2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49,7700</w:t>
            </w:r>
          </w:p>
          <w:p/>
        </w:tc>
        <w:tc>
          <w:tcPr>
            <w:tcW w:w="859" w:type="dxa"/>
            <w:gridSpan w:val="2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75,7800</w:t>
            </w:r>
          </w:p>
          <w:p/>
        </w:tc>
        <w:tc>
          <w:tcPr>
            <w:tcW w:w="860" w:type="dxa"/>
            <w:gridSpan w:val="2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100,0000</w:t>
            </w:r>
          </w:p>
          <w:p/>
        </w:tc>
        <w:tc>
          <w:tcPr>
            <w:tcW w:w="1290" w:type="dxa"/>
            <w:gridSpan w:val="4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  <w:tc>
          <w:tcPr>
            <w:tcW w:w="1003" w:type="dxa"/>
            <w:gridSpan w:val="3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476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5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077"/>
        </w:trPr>
        <w:tc>
          <w:tcPr>
            <w:tcW w:w="430" w:type="dxa"/>
            <w:gridSpan w:val="2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1.2.</w:t>
            </w:r>
          </w:p>
        </w:tc>
        <w:tc>
          <w:tcPr>
            <w:tcW w:w="3152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Доля учителей общеобразовательных организаций, обеспеченных планшетами на базе отечественной мобильной операционной системы для организации защищенного доступа к цифровым образовательным сервисам и цифровому образовательному контенту</w:t>
            </w:r>
          </w:p>
          <w:p/>
        </w:tc>
        <w:tc>
          <w:tcPr>
            <w:tcW w:w="860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ФП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Процент</w:t>
            </w:r>
          </w:p>
          <w:p/>
        </w:tc>
        <w:tc>
          <w:tcPr>
            <w:tcW w:w="859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0,0000</w:t>
            </w:r>
          </w:p>
          <w:p/>
        </w:tc>
        <w:tc>
          <w:tcPr>
            <w:tcW w:w="100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2023</w:t>
            </w:r>
          </w:p>
          <w:p/>
        </w:tc>
        <w:tc>
          <w:tcPr>
            <w:tcW w:w="860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860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859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12,0000</w:t>
            </w:r>
          </w:p>
          <w:p/>
        </w:tc>
        <w:tc>
          <w:tcPr>
            <w:tcW w:w="860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30,0000</w:t>
            </w:r>
          </w:p>
          <w:p/>
        </w:tc>
        <w:tc>
          <w:tcPr>
            <w:tcW w:w="860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41,0000</w:t>
            </w:r>
          </w:p>
          <w:p/>
        </w:tc>
        <w:tc>
          <w:tcPr>
            <w:tcW w:w="859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53,0000</w:t>
            </w:r>
          </w:p>
          <w:p/>
        </w:tc>
        <w:tc>
          <w:tcPr>
            <w:tcW w:w="860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18"/>
                <w:spacing w:val="-2"/>
              </w:rPr>
              <w:spacing w:line="230"/>
              <w:jc w:val="center"/>
            </w:pPr>
            <w:r>
              <w:rPr>
                <w:sz w:val="18"/>
                <w:szCs w:val="18"/>
                <w:rFonts w:ascii="Times New Roman" w:hAnsi="Times New Roman" w:eastAsia="Times New Roman" w:cs="Times New Roman"/>
                <w:spacing w:val="-2"/>
              </w:rPr>
              <w:t xml:space="preserve">66,0000</w:t>
            </w:r>
          </w:p>
          <w:p/>
        </w:tc>
        <w:tc>
          <w:tcPr>
            <w:tcW w:w="1290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ГИИС "Электронный бюджет"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46"/>
            <w:tcBorders>
              <w:top w:val="single" w:sz="5" w:space="0" w:color="000000"/>
            </w:tcBorders>
          </w:tcPr>
          <w:p/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4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Обоснование и анализ предлагаемых изменений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616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предыдущих запросах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3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617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Взаимосвязанные запросы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3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30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Причины и обоснование необходимости </w:t>
            </w:r>
          </w:p>
          <w:p/>
        </w:tc>
        <w:tc>
          <w:tcPr>
            <w:tcW w:w="5874" w:type="dxa"/>
            <w:gridSpan w:val="2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Смена ответственных лиц в связи с кадровыми изменениями</w:t>
            </w:r>
          </w:p>
          <w:p/>
        </w:tc>
        <w:tc>
          <w:tcPr>
            <w:tcW w:w="5732" w:type="dxa"/>
            <w:gridSpan w:val="1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5532" w:type="dxa"/>
            <w:gridSpan w:val="44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86" w:type="dxa"/>
            <w:gridSpan w:val="2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6963" w:type="dxa"/>
            <w:gridSpan w:val="5"/>
          </w:tcPr>
          <w:p/>
        </w:tc>
      </w:tr>
      <w:tr>
        <w:trPr>
          <w:trHeight w:hRule="exact" w:val="387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изменений</w:t>
            </w:r>
          </w:p>
          <w:p/>
        </w:tc>
        <w:tc>
          <w:tcPr>
            <w:tcW w:w="5874" w:type="dxa"/>
            <w:gridSpan w:val="2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2" w:type="dxa"/>
            <w:gridSpan w:val="1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3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Изменения паспорта не несет никаких негативных последствий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46"/>
            <w:vAlign w:val="center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4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 Изменение результатов и характеристик результатов регионального проекта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7"/>
        </w:trPr>
        <w:tc>
          <w:tcPr>
            <w:tcW w:w="43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315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Наименование результата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Федеральный проект</w:t>
            </w:r>
          </w:p>
        </w:tc>
        <w:tc>
          <w:tcPr>
            <w:tcW w:w="100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(по ОКЕИ)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Базовое значение</w:t>
            </w:r>
          </w:p>
        </w:tc>
        <w:tc>
          <w:tcPr>
            <w:tcW w:w="5015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Период, год</w:t>
            </w:r>
          </w:p>
        </w:tc>
        <w:tc>
          <w:tcPr>
            <w:tcW w:w="143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Характеристика результата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результата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изменения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Значение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Год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2026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2027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2028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2029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</w:tc>
        <w:tc>
          <w:tcPr>
            <w:tcW w:w="143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616"/>
        </w:trPr>
        <w:tc>
          <w:tcPr>
            <w:tcW w:w="430" w:type="dxa"/>
            <w:gridSpan w:val="2"/>
            <w:tcMar>
              <w:top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15188" w:type="dxa"/>
            <w:gridSpan w:val="44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Обеспечено массовое внедрение цифровых сервисов взаимодействия с гражданами на базе созданных цифровых платформ в отраслях экономики и социальной сферы для исключения административных барьеров и повышения удовлетворенности качеством предоставления услуг в электронном виде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43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1.1.</w:t>
            </w:r>
          </w:p>
        </w:tc>
        <w:tc>
          <w:tcPr>
            <w:tcW w:w="315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Образовательные организации обеспечены планшетными компьютерами для работы учителей с электронными журналами и электронным образовательным контентом </w:t>
            </w:r>
          </w:p>
          <w:p/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Цифровые платформы в отраслях социальной сферы (Курская область)</w:t>
            </w:r>
          </w:p>
        </w:tc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Единица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2024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1 369,0000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3 277,0000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4 482,0000</w:t>
            </w:r>
          </w:p>
        </w:tc>
        <w:tc>
          <w:tcPr>
            <w:tcW w:w="71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5 831,0000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7 274,0000</w:t>
            </w:r>
          </w:p>
        </w:tc>
        <w:tc>
          <w:tcPr>
            <w:tcW w:w="143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В период с 2025 по 2030 годы в рамках результата будет осуществлена поставка планшетных компьютеров, функционирующих на базе отечественной мобильной операционной системы, включенной в единый реестр российских программ для электронных вычислительных машин и баз данных, в целях обеспечения педагогических работников образовательных организаций начального общего и среднего общего образования для работы с </w:t>
            </w:r>
          </w:p>
          <w:p/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Приобретение товаров, работ, услуг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479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478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46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7"/>
        </w:trPr>
        <w:tc>
          <w:tcPr>
            <w:tcW w:w="43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315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Наименование результата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Федеральный проект</w:t>
            </w:r>
          </w:p>
        </w:tc>
        <w:tc>
          <w:tcPr>
            <w:tcW w:w="100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(по ОКЕИ)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Базовое значение</w:t>
            </w:r>
          </w:p>
        </w:tc>
        <w:tc>
          <w:tcPr>
            <w:tcW w:w="5015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Период, год</w:t>
            </w:r>
          </w:p>
        </w:tc>
        <w:tc>
          <w:tcPr>
            <w:tcW w:w="143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Характеристика результата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результата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изменения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Значение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Год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2026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2027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2028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2029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</w:tc>
        <w:tc>
          <w:tcPr>
            <w:tcW w:w="143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90"/>
        </w:trPr>
        <w:tc>
          <w:tcPr>
            <w:tcW w:w="430" w:type="dxa"/>
            <w:gridSpan w:val="2"/>
            <w:tcMar>
              <w:top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3152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00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электронными журналами и электронным образовательным контентом.</w:t>
            </w:r>
          </w:p>
          <w:p/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43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1.2.</w:t>
            </w:r>
          </w:p>
        </w:tc>
        <w:tc>
          <w:tcPr>
            <w:tcW w:w="315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В государственных и муниципальных образовательных организациях сформирована ИТ-инфраструктура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 </w:t>
            </w:r>
          </w:p>
          <w:p/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Цифровые платформы в отраслях социальной сферы (Курская область)</w:t>
            </w:r>
          </w:p>
        </w:tc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Тысяча штук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0,0000</w:t>
            </w:r>
          </w:p>
        </w:tc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2024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0,0790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0,2120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0,4440</w:t>
            </w:r>
          </w:p>
        </w:tc>
        <w:tc>
          <w:tcPr>
            <w:tcW w:w="71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0,6760</w:t>
            </w:r>
          </w:p>
        </w:tc>
        <w:tc>
          <w:tcPr>
            <w:tcW w:w="717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0,8920</w:t>
            </w:r>
          </w:p>
        </w:tc>
        <w:tc>
          <w:tcPr>
            <w:tcW w:w="143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Предоставление субсидий субъектам Российской Федерации в целях обеспечения расходных обязательств по формированию ИТ-инфраструктуры беспроводных сетей по технологии Wi-Fi в зданиях (учебных помещениях, классах) государственных и муниципальных образовательных организаций, предусматривающих расходы на проведение проектно-изыскательских работ, строительно-монтажных работ с </w:t>
            </w:r>
          </w:p>
          <w:p/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Оказание услуг (выполнение работ)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364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350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46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43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№ п/п</w:t>
            </w:r>
          </w:p>
          <w:p/>
        </w:tc>
        <w:tc>
          <w:tcPr>
            <w:tcW w:w="3152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Наименование результата</w:t>
            </w:r>
          </w:p>
        </w:tc>
        <w:tc>
          <w:tcPr>
            <w:tcW w:w="1146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Федеральный проект</w:t>
            </w:r>
          </w:p>
        </w:tc>
        <w:tc>
          <w:tcPr>
            <w:tcW w:w="100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Единица измерения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(по ОКЕИ)</w:t>
            </w:r>
          </w:p>
        </w:tc>
        <w:tc>
          <w:tcPr>
            <w:tcW w:w="1433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Базовое значение</w:t>
            </w:r>
          </w:p>
        </w:tc>
        <w:tc>
          <w:tcPr>
            <w:tcW w:w="5015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Период, год</w:t>
            </w:r>
          </w:p>
        </w:tc>
        <w:tc>
          <w:tcPr>
            <w:tcW w:w="1433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Характеристика результата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результата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изменения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2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860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Значение</w:t>
            </w:r>
          </w:p>
        </w:tc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Год</w:t>
            </w:r>
          </w:p>
        </w:tc>
        <w:tc>
          <w:tcPr>
            <w:tcW w:w="71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2025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2026</w:t>
            </w:r>
          </w:p>
        </w:tc>
        <w:tc>
          <w:tcPr>
            <w:tcW w:w="71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2027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2028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2029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2030</w:t>
            </w:r>
          </w:p>
        </w:tc>
        <w:tc>
          <w:tcPr>
            <w:tcW w:w="1433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163"/>
        </w:trPr>
        <w:tc>
          <w:tcPr>
            <w:tcW w:w="430" w:type="dxa"/>
            <w:gridSpan w:val="2"/>
            <w:tcMar>
              <w:top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3152" w:type="dxa"/>
            <w:gridSpan w:val="5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00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86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57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6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17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закупкой необходимого оборудования и материалов, а также на проведение пуско-наладочных работ.</w:t>
            </w:r>
          </w:p>
          <w:p/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003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46"/>
            <w:tcBorders>
              <w:top w:val="single" w:sz="5" w:space="0" w:color="000000"/>
            </w:tcBorders>
          </w:tcPr>
          <w:p/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4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Обоснование и анализ предлагаемых изменений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7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предыдущих запросах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3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Взаимосвязанные запросы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3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Причины и обоснование необходимости изменений</w:t>
            </w:r>
          </w:p>
        </w:tc>
        <w:tc>
          <w:tcPr>
            <w:tcW w:w="6018" w:type="dxa"/>
            <w:gridSpan w:val="2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Смена ответственных лиц в связи с кадровыми изменениями</w:t>
            </w:r>
          </w:p>
        </w:tc>
        <w:tc>
          <w:tcPr>
            <w:tcW w:w="5588" w:type="dxa"/>
            <w:gridSpan w:val="15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617"/>
        </w:trPr>
        <w:tc>
          <w:tcPr>
            <w:tcW w:w="4012" w:type="dxa"/>
            <w:gridSpan w:val="9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37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Изменения паспорта не несет никаких негативных последствий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46"/>
            <w:vAlign w:val="center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144"/>
        </w:trPr>
        <w:tc>
          <w:tcPr>
            <w:tcW w:w="15618" w:type="dxa"/>
            <w:gridSpan w:val="46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286"/>
        </w:trPr>
        <w:tc>
          <w:tcPr>
            <w:tcW w:w="143" w:type="dxa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30" w:type="dxa"/>
            <w:gridSpan w:val="2"/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FFFFFF"/>
                <w:sz w:val="3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FFFFFF"/>
                <w:sz w:val="32"/>
                <w:spacing w:val="-2"/>
              </w:rPr>
              <w:t xml:space="preserve">00</w:t>
            </w:r>
          </w:p>
        </w:tc>
        <w:tc>
          <w:tcPr>
            <w:tcW w:w="15045" w:type="dxa"/>
            <w:gridSpan w:val="43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8. Изменение плана реализации регионального проекта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144"/>
        </w:trPr>
        <w:tc>
          <w:tcPr>
            <w:tcW w:w="15618" w:type="dxa"/>
            <w:gridSpan w:val="4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57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№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п/п</w:t>
            </w:r>
          </w:p>
        </w:tc>
        <w:tc>
          <w:tcPr>
            <w:tcW w:w="329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Наименование контрольной точки, мероприятия</w:t>
            </w:r>
          </w:p>
        </w:tc>
        <w:tc>
          <w:tcPr>
            <w:tcW w:w="200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Срок реализации</w:t>
            </w:r>
          </w:p>
        </w:tc>
        <w:tc>
          <w:tcPr>
            <w:tcW w:w="2293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Ответственный исполнитель</w:t>
            </w:r>
          </w:p>
        </w:tc>
        <w:tc>
          <w:tcPr>
            <w:tcW w:w="2293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43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изменения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88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Начало</w:t>
            </w:r>
          </w:p>
        </w:tc>
        <w:tc>
          <w:tcPr>
            <w:tcW w:w="10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Окончание</w:t>
            </w:r>
          </w:p>
        </w:tc>
        <w:tc>
          <w:tcPr>
            <w:tcW w:w="114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предшественники</w:t>
            </w:r>
          </w:p>
        </w:tc>
        <w:tc>
          <w:tcPr>
            <w:tcW w:w="114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3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30"/>
        </w:trPr>
        <w:tc>
          <w:tcPr>
            <w:tcW w:w="573" w:type="dxa"/>
            <w:gridSpan w:val="3"/>
            <w:tcMar>
              <w:top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</w:t>
            </w:r>
          </w:p>
        </w:tc>
        <w:tc>
          <w:tcPr>
            <w:tcW w:w="14042" w:type="dxa"/>
            <w:gridSpan w:val="40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08 Обеспечено массовое внедрение цифровых сервисов взаимодействия с гражданами на базе созданных цифровых платформ в отраслях экономики и социальной сферы для исключения административных барьеров и повышения удовлетворенности качеством предоставления услуг в электронном виде</w:t>
            </w:r>
          </w:p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573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1.1.</w:t>
            </w:r>
          </w:p>
        </w:tc>
        <w:tc>
          <w:tcPr>
            <w:tcW w:w="3296" w:type="dxa"/>
            <w:gridSpan w:val="5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 В государственных и муниципальных образовательных организациях сформирована ИТ-инфраструктура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003" w:type="dxa"/>
            <w:gridSpan w:val="4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01.01.2025</w:t>
            </w:r>
          </w:p>
        </w:tc>
        <w:tc>
          <w:tcPr>
            <w:tcW w:w="1002" w:type="dxa"/>
            <w:gridSpan w:val="4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31.12.2030</w:t>
            </w:r>
          </w:p>
        </w:tc>
        <w:tc>
          <w:tcPr>
            <w:tcW w:w="1147" w:type="dxa"/>
            <w:gridSpan w:val="4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146" w:type="dxa"/>
            <w:gridSpan w:val="5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</w:t>
            </w:r>
          </w:p>
        </w:tc>
        <w:tc>
          <w:tcPr>
            <w:tcW w:w="1719" w:type="dxa"/>
            <w:gridSpan w:val="5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Сорокина Т. А.</w:t>
            </w:r>
          </w:p>
        </w:tc>
        <w:tc>
          <w:tcPr>
            <w:tcW w:w="2293" w:type="dxa"/>
            <w:gridSpan w:val="6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Предоставление субсидий субъектам Российской Федерации в целях обеспечения расходных обязательств по формированию ИТ-инфраструктуры беспроводных сетей по технологии Wi-Fi в зданиях (учебных помещениях, классах) государственных и муниципальных образовательных организаций, предусматривающих расходы на проведение проектно-изыскательских работ, строительно-монтажных работ с закупкой необходимого оборудования и материалов, а также на проведение пуско-наладочных работ.</w:t>
            </w:r>
          </w:p>
          <w:p/>
        </w:tc>
        <w:tc>
          <w:tcPr>
            <w:tcW w:w="1003" w:type="dxa"/>
            <w:gridSpan w:val="2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Да</w:t>
            </w:r>
          </w:p>
        </w:tc>
        <w:tc>
          <w:tcPr>
            <w:tcW w:w="1433" w:type="dxa"/>
            <w:gridSpan w:val="5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ГИИС "Электронный бюджет"</w:t>
            </w:r>
          </w:p>
        </w:tc>
        <w:tc>
          <w:tcPr>
            <w:tcW w:w="1003" w:type="dxa"/>
            <w:gridSpan w:val="3"/>
            <w:vMerge w:val="restart"/>
            <w:tcMar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794"/>
        </w:trPr>
        <w:tc>
          <w:tcPr>
            <w:tcW w:w="57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2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3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59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1.1.1.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Обеспечено распределение межбюджетных трансфертов по субъектам Российской Федерации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30.11.2027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60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1.1.2.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Обеспечено распределение межбюджетных трансфертов по субъектам Российской Федерации 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30.11.2026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87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1.1.3.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Обеспечено распределение межбюджетных трансфертов по 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30.11.2028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Сорокина Т. А.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Добавление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46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57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№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п/п</w:t>
            </w:r>
          </w:p>
        </w:tc>
        <w:tc>
          <w:tcPr>
            <w:tcW w:w="329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Наименование контрольной точки, мероприятия</w:t>
            </w:r>
          </w:p>
        </w:tc>
        <w:tc>
          <w:tcPr>
            <w:tcW w:w="200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Срок реализации</w:t>
            </w:r>
          </w:p>
        </w:tc>
        <w:tc>
          <w:tcPr>
            <w:tcW w:w="2293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Ответственный исполнитель</w:t>
            </w:r>
          </w:p>
        </w:tc>
        <w:tc>
          <w:tcPr>
            <w:tcW w:w="2293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43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изменения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89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Начало</w:t>
            </w:r>
          </w:p>
        </w:tc>
        <w:tc>
          <w:tcPr>
            <w:tcW w:w="10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Окончание</w:t>
            </w:r>
          </w:p>
        </w:tc>
        <w:tc>
          <w:tcPr>
            <w:tcW w:w="114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предшественники</w:t>
            </w:r>
          </w:p>
        </w:tc>
        <w:tc>
          <w:tcPr>
            <w:tcW w:w="114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3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300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субъектам Российской Федерации 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60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1.1.4.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Предоставлен промежуточный отчет об использовании межбюджетных трансфертов за I квартал 2030 года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30.04.2030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Сорокина Т. А.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Добавление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1.1.5.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Принято обязательство (%)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1.1.6.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Принято обязательство (%)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31.12.2027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1.1.7.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Принято обязательство (%)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1.1.8.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Принято обязательство (%)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31.12.2029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1.1.9.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Принято обязательство (%)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31.12.2030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04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1.1.10.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31.12.2026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03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05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04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1.1.11.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31.12.2027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03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1.1.12.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31.12.2028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04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1.1.13.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31.12.2029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46"/>
            <w:vAlign w:val="center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57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№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п/п</w:t>
            </w:r>
          </w:p>
        </w:tc>
        <w:tc>
          <w:tcPr>
            <w:tcW w:w="3296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Наименование контрольной точки, мероприятия</w:t>
            </w:r>
          </w:p>
        </w:tc>
        <w:tc>
          <w:tcPr>
            <w:tcW w:w="2005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Срок реализации</w:t>
            </w:r>
          </w:p>
        </w:tc>
        <w:tc>
          <w:tcPr>
            <w:tcW w:w="2293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Взаимосвязь</w:t>
            </w:r>
          </w:p>
        </w:tc>
        <w:tc>
          <w:tcPr>
            <w:tcW w:w="1719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Ответственный исполнитель</w:t>
            </w:r>
          </w:p>
        </w:tc>
        <w:tc>
          <w:tcPr>
            <w:tcW w:w="2293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Вид документа и характеристика результата</w:t>
            </w:r>
          </w:p>
        </w:tc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pacing w:val="-2"/>
              </w:rPr>
              <w:t xml:space="preserve">Реализуется муниципальными образованиями (да/нет)</w:t>
            </w:r>
          </w:p>
        </w:tc>
        <w:tc>
          <w:tcPr>
            <w:tcW w:w="1433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Информационная система (источник данных)</w:t>
            </w:r>
          </w:p>
        </w:tc>
        <w:tc>
          <w:tcPr>
            <w:tcW w:w="100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изменения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88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Начало</w:t>
            </w:r>
          </w:p>
        </w:tc>
        <w:tc>
          <w:tcPr>
            <w:tcW w:w="10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Окончание</w:t>
            </w:r>
          </w:p>
        </w:tc>
        <w:tc>
          <w:tcPr>
            <w:tcW w:w="114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предшественники</w:t>
            </w:r>
          </w:p>
        </w:tc>
        <w:tc>
          <w:tcPr>
            <w:tcW w:w="114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последователи</w:t>
            </w:r>
          </w:p>
        </w:tc>
        <w:tc>
          <w:tcPr>
            <w:tcW w:w="1719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3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1204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1.1.14.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Произведена оплата поставленных товаров, выполненных работ, оказанных услуг по государственному (муниципальному) контракту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31.12.2030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Борик В. И.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Изменение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573" w:type="dxa"/>
            <w:gridSpan w:val="3"/>
            <w:tcMar>
              <w:top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1.1.15.</w:t>
            </w:r>
          </w:p>
          <w:p/>
        </w:tc>
        <w:tc>
          <w:tcPr>
            <w:tcW w:w="329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Утверждено распределение межбюджетных трансфертов по субъектам Российской Федерации (муниципальным образованиям)</w:t>
            </w:r>
          </w:p>
          <w:p/>
        </w:tc>
        <w:tc>
          <w:tcPr>
            <w:tcW w:w="100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2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30.11.2029</w:t>
            </w:r>
          </w:p>
          <w:p/>
        </w:tc>
        <w:tc>
          <w:tcPr>
            <w:tcW w:w="1147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146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719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Сорокина Т. А.</w:t>
            </w:r>
          </w:p>
          <w:p/>
        </w:tc>
        <w:tc>
          <w:tcPr>
            <w:tcW w:w="2293" w:type="dxa"/>
            <w:gridSpan w:val="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2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b/>
                <w:color w:val="000000"/>
                <w:sz w:val="32"/>
                <w:spacing w:val="-2"/>
              </w:rPr>
              <w:spacing w:line="230"/>
              <w:jc w:val="center"/>
            </w:pPr>
            <w:r>
              <w:rPr>
                <w:b/>
                <w:sz w:val="32"/>
                <w:szCs w:val="32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433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-</w:t>
            </w:r>
          </w:p>
          <w:p/>
        </w:tc>
        <w:tc>
          <w:tcPr>
            <w:tcW w:w="100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spacing w:line="230"/>
              <w:jc w:val="center"/>
            </w:pPr>
            <w:r>
              <w:rPr>
                <w:sz w:val="20"/>
                <w:szCs w:val="20"/>
                <w:rFonts w:ascii="Times New Roman" w:hAnsi="Times New Roman" w:eastAsia="Times New Roman" w:cs="Times New Roman"/>
                <w:spacing w:val="-2"/>
              </w:rPr>
              <w:t xml:space="preserve">Добавление</w:t>
            </w:r>
          </w:p>
          <w:p/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46"/>
            <w:tcBorders>
              <w:top w:val="single" w:sz="5" w:space="0" w:color="000000"/>
            </w:tcBorders>
          </w:tcPr>
          <w:p/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4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Обоснование и анализ предлагаемых изменений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4012" w:type="dxa"/>
            <w:gridSpan w:val="9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Сведения о предыдущих запросах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37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4012" w:type="dxa"/>
            <w:gridSpan w:val="9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Взаимосвязанные запросы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на изменение</w:t>
            </w:r>
          </w:p>
        </w:tc>
        <w:tc>
          <w:tcPr>
            <w:tcW w:w="11606" w:type="dxa"/>
            <w:gridSpan w:val="37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859"/>
        </w:trPr>
        <w:tc>
          <w:tcPr>
            <w:tcW w:w="4012" w:type="dxa"/>
            <w:gridSpan w:val="9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Причины и обоснование необходимости изменений</w:t>
            </w:r>
          </w:p>
        </w:tc>
        <w:tc>
          <w:tcPr>
            <w:tcW w:w="5874" w:type="dxa"/>
            <w:gridSpan w:val="21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Смена ответственных лиц в связи с кадровыми изменениями</w:t>
            </w:r>
          </w:p>
        </w:tc>
        <w:tc>
          <w:tcPr>
            <w:tcW w:w="5732" w:type="dxa"/>
            <w:gridSpan w:val="16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74"/>
        </w:trPr>
        <w:tc>
          <w:tcPr>
            <w:tcW w:w="4012" w:type="dxa"/>
            <w:gridSpan w:val="9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Анализ изменений и их влияния на параметры проекта и иные проекты</w:t>
            </w:r>
          </w:p>
        </w:tc>
        <w:tc>
          <w:tcPr>
            <w:tcW w:w="11606" w:type="dxa"/>
            <w:gridSpan w:val="37"/>
            <w:tcMar>
              <w:top w:w="29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Изменения паспорта не несет никаких негативных последствий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46"/>
            <w:vAlign w:val="center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574"/>
        </w:trPr>
        <w:tc>
          <w:tcPr>
            <w:tcW w:w="15618" w:type="dxa"/>
            <w:gridSpan w:val="46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11. Изменение участников регионального проекта</w:t>
            </w:r>
          </w:p>
        </w:tc>
        <w:tc>
          <w:tcPr>
            <w:tcW w:w="6963" w:type="dxa"/>
            <w:gridSpan w:val="5"/>
          </w:tcPr>
          <w:p/>
        </w:tc>
      </w:tr>
      <w:tr>
        <w:trPr>
          <w:trHeight w:hRule="exact" w:val="716"/>
        </w:trPr>
        <w:tc>
          <w:tcPr>
            <w:tcW w:w="573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№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п/п</w:t>
            </w:r>
          </w:p>
        </w:tc>
        <w:tc>
          <w:tcPr>
            <w:tcW w:w="272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Роль в региональном проекте</w:t>
            </w:r>
          </w:p>
        </w:tc>
        <w:tc>
          <w:tcPr>
            <w:tcW w:w="3439" w:type="dxa"/>
            <w:gridSpan w:val="1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Фамилия, инициалы</w:t>
            </w:r>
          </w:p>
        </w:tc>
        <w:tc>
          <w:tcPr>
            <w:tcW w:w="2722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Должность</w:t>
            </w:r>
          </w:p>
        </w:tc>
        <w:tc>
          <w:tcPr>
            <w:tcW w:w="3009" w:type="dxa"/>
            <w:gridSpan w:val="8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Непосредственный руководитель</w:t>
            </w:r>
          </w:p>
        </w:tc>
        <w:tc>
          <w:tcPr>
            <w:tcW w:w="1433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Занятость в проекте (процентов)</w:t>
            </w:r>
          </w:p>
        </w:tc>
        <w:tc>
          <w:tcPr>
            <w:tcW w:w="1720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Тип изменения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4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802"/>
        </w:trPr>
        <w:tc>
          <w:tcPr>
            <w:tcW w:w="57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722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439" w:type="dxa"/>
            <w:gridSpan w:val="1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Степанова И. А</w:t>
            </w:r>
          </w:p>
        </w:tc>
        <w:tc>
          <w:tcPr>
            <w:tcW w:w="2722" w:type="dxa"/>
            <w:gridSpan w:val="10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Первый заместитель министра образования и науки Курской области</w:t>
            </w:r>
          </w:p>
        </w:tc>
        <w:tc>
          <w:tcPr>
            <w:tcW w:w="3009" w:type="dxa"/>
            <w:gridSpan w:val="8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Леонова Наталия Валерьевна</w:t>
            </w:r>
          </w:p>
        </w:tc>
        <w:tc>
          <w:tcPr>
            <w:tcW w:w="143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</w:t>
            </w:r>
          </w:p>
        </w:tc>
        <w:tc>
          <w:tcPr>
            <w:tcW w:w="1720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802"/>
        </w:trPr>
        <w:tc>
          <w:tcPr>
            <w:tcW w:w="57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722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439" w:type="dxa"/>
            <w:gridSpan w:val="1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Сорокина Т. А</w:t>
            </w:r>
          </w:p>
        </w:tc>
        <w:tc>
          <w:tcPr>
            <w:tcW w:w="2722" w:type="dxa"/>
            <w:gridSpan w:val="10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Заместитель министра образования и науки Курской области</w:t>
            </w:r>
          </w:p>
        </w:tc>
        <w:tc>
          <w:tcPr>
            <w:tcW w:w="3009" w:type="dxa"/>
            <w:gridSpan w:val="8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Леонова Наталия Валерьевна</w:t>
            </w:r>
          </w:p>
        </w:tc>
        <w:tc>
          <w:tcPr>
            <w:tcW w:w="143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</w:t>
            </w:r>
          </w:p>
        </w:tc>
        <w:tc>
          <w:tcPr>
            <w:tcW w:w="1720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Добавление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803"/>
        </w:trPr>
        <w:tc>
          <w:tcPr>
            <w:tcW w:w="57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</w:t>
            </w:r>
          </w:p>
        </w:tc>
        <w:tc>
          <w:tcPr>
            <w:tcW w:w="2722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439" w:type="dxa"/>
            <w:gridSpan w:val="1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Пархоменко Н. А</w:t>
            </w:r>
          </w:p>
        </w:tc>
        <w:tc>
          <w:tcPr>
            <w:tcW w:w="2722" w:type="dxa"/>
            <w:gridSpan w:val="10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Врио первого заместителя министра образования и науки Курской области</w:t>
            </w:r>
          </w:p>
        </w:tc>
        <w:tc>
          <w:tcPr>
            <w:tcW w:w="3009" w:type="dxa"/>
            <w:gridSpan w:val="8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Леонова Наталия Валерьевна</w:t>
            </w:r>
          </w:p>
        </w:tc>
        <w:tc>
          <w:tcPr>
            <w:tcW w:w="143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</w:t>
            </w:r>
          </w:p>
        </w:tc>
        <w:tc>
          <w:tcPr>
            <w:tcW w:w="1720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4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государственных и муниципальных образовательных организациях сформирована ИТ-инфраструктура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802"/>
        </w:trPr>
        <w:tc>
          <w:tcPr>
            <w:tcW w:w="57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  <w:tc>
          <w:tcPr>
            <w:tcW w:w="2722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439" w:type="dxa"/>
            <w:gridSpan w:val="1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Сорокина Т. А</w:t>
            </w:r>
          </w:p>
        </w:tc>
        <w:tc>
          <w:tcPr>
            <w:tcW w:w="2722" w:type="dxa"/>
            <w:gridSpan w:val="10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Заместитель министра образования и науки Курской области</w:t>
            </w:r>
          </w:p>
        </w:tc>
        <w:tc>
          <w:tcPr>
            <w:tcW w:w="3009" w:type="dxa"/>
            <w:gridSpan w:val="8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Леонова Наталия Валерьевна</w:t>
            </w:r>
          </w:p>
        </w:tc>
        <w:tc>
          <w:tcPr>
            <w:tcW w:w="143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</w:t>
            </w:r>
          </w:p>
        </w:tc>
        <w:tc>
          <w:tcPr>
            <w:tcW w:w="1720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5618" w:type="dxa"/>
            <w:gridSpan w:val="46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Образовательные организации обеспечены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802"/>
        </w:trPr>
        <w:tc>
          <w:tcPr>
            <w:tcW w:w="573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</w:t>
            </w:r>
          </w:p>
        </w:tc>
        <w:tc>
          <w:tcPr>
            <w:tcW w:w="2722" w:type="dxa"/>
            <w:gridSpan w:val="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439" w:type="dxa"/>
            <w:gridSpan w:val="13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Сорокина Т. А</w:t>
            </w:r>
          </w:p>
        </w:tc>
        <w:tc>
          <w:tcPr>
            <w:tcW w:w="2722" w:type="dxa"/>
            <w:gridSpan w:val="10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Заместитель министра образования и науки Курской области</w:t>
            </w:r>
          </w:p>
        </w:tc>
        <w:tc>
          <w:tcPr>
            <w:tcW w:w="3009" w:type="dxa"/>
            <w:gridSpan w:val="8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Леонова Наталия Валерьевна</w:t>
            </w:r>
          </w:p>
        </w:tc>
        <w:tc>
          <w:tcPr>
            <w:tcW w:w="1433" w:type="dxa"/>
            <w:gridSpan w:val="4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</w:t>
            </w:r>
          </w:p>
        </w:tc>
        <w:tc>
          <w:tcPr>
            <w:tcW w:w="1720" w:type="dxa"/>
            <w:gridSpan w:val="5"/>
            <w:tcMar>
              <w:top w:w="29" w:type="dxa"/>
              <w:left w:w="29" w:type="dxa"/>
              <w:right w:w="29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Изменение</w:t>
            </w:r>
          </w:p>
        </w:tc>
        <w:tc>
          <w:tcPr>
            <w:tcW w:w="6963" w:type="dxa"/>
            <w:gridSpan w:val="5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22495" w:type="dxa"/>
            <w:gridSpan w:val="5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86" w:type="dxa"/>
          </w:tcPr>
          <w:p/>
        </w:tc>
      </w:tr>
      <w:tr>
        <w:trPr>
          <w:trHeight w:hRule="exact" w:val="1146"/>
        </w:trPr>
        <w:tc>
          <w:tcPr>
            <w:tcW w:w="18340" w:type="dxa"/>
            <w:gridSpan w:val="49"/>
          </w:tcPr>
          <w:p/>
        </w:tc>
        <w:tc>
          <w:tcPr>
            <w:tcW w:w="4155" w:type="dxa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ОДОБРЕН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проектным комитетом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(протокол от ________ № _____ )</w:t>
            </w:r>
          </w:p>
        </w:tc>
        <w:tc>
          <w:tcPr>
            <w:tcW w:w="86" w:type="dxa"/>
          </w:tcPr>
          <w:p/>
        </w:tc>
      </w:tr>
      <w:tr>
        <w:trPr>
          <w:trHeight w:hRule="exact" w:val="717"/>
        </w:trPr>
        <w:tc>
          <w:tcPr>
            <w:tcW w:w="22581" w:type="dxa"/>
            <w:gridSpan w:val="51"/>
          </w:tcPr>
          <w:p/>
        </w:tc>
      </w:tr>
      <w:tr>
        <w:trPr>
          <w:trHeight w:hRule="exact" w:val="860"/>
        </w:trPr>
        <w:tc>
          <w:tcPr>
            <w:tcW w:w="22495" w:type="dxa"/>
            <w:gridSpan w:val="5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 А П Р О С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 изменение доплнительных и обосновывающих материалов регионального проекта «Цифровые платформы в отраслях социальной сферы (Курская область)»</w:t>
            </w:r>
          </w:p>
        </w:tc>
        <w:tc>
          <w:tcPr>
            <w:tcW w:w="86" w:type="dxa"/>
          </w:tcPr>
          <w:p/>
        </w:tc>
      </w:tr>
      <w:tr>
        <w:trPr>
          <w:trHeight w:hRule="exact" w:val="573"/>
        </w:trPr>
        <w:tc>
          <w:tcPr>
            <w:tcW w:w="22495" w:type="dxa"/>
            <w:gridSpan w:val="5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u w:val="single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u w:val="single"/>
                <w:color w:val="000000"/>
                <w:sz w:val="24"/>
                <w:spacing w:val="-2"/>
              </w:rPr>
              <w:t xml:space="preserve">№ Ц2-46-2025/005</w:t>
            </w:r>
          </w:p>
        </w:tc>
        <w:tc>
          <w:tcPr>
            <w:tcW w:w="86" w:type="dxa"/>
          </w:tcPr>
          <w:p/>
        </w:tc>
      </w:tr>
      <w:tr>
        <w:trPr>
          <w:trHeight w:hRule="exact" w:val="573"/>
        </w:trPr>
        <w:tc>
          <w:tcPr>
            <w:tcW w:w="22495" w:type="dxa"/>
            <w:gridSpan w:val="50"/>
            <w:vAlign w:val="center"/>
            <w:tcBorders>
              <w:bottom w:val="single" w:sz="5" w:space="0" w:color="9B9B9B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Изменение оценки влияния результатов на достижение показателей регионального проекта</w:t>
            </w:r>
          </w:p>
        </w:tc>
        <w:tc>
          <w:tcPr>
            <w:tcW w:w="86" w:type="dxa"/>
            <w:tcBorders>
              <w:bottom w:val="single" w:sz="5" w:space="0" w:color="9B9B9B"/>
            </w:tcBorders>
          </w:tcPr>
          <w:p/>
        </w:tc>
      </w:tr>
      <w:tr>
        <w:trPr>
          <w:trHeight w:hRule="exact" w:val="2865"/>
        </w:trPr>
        <w:tc>
          <w:tcPr>
            <w:tcW w:w="4915" w:type="dxa"/>
            <w:gridSpan w:val="1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2937" w:type="dxa"/>
            <w:gridSpan w:val="10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Тип изменения</w:t>
            </w:r>
          </w:p>
        </w:tc>
        <w:tc>
          <w:tcPr>
            <w:tcW w:w="2450" w:type="dxa"/>
            <w:gridSpan w:val="9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Объем бюджетных ассигнований</w:t>
            </w:r>
          </w:p>
        </w:tc>
        <w:tc>
          <w:tcPr>
            <w:tcW w:w="3682" w:type="dxa"/>
            <w:gridSpan w:val="10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Доля зданий государственных и муниципальных общеобразовательных организаций и организаций среднего профессионального образования, в которых созданы беспроводные сети стандарта Wi-Fi для обеспечения возможности доступа к информационно-телекоммуникационной сети «Интернет» и обеспечено видеонаблюдение за входными группами</w:t>
            </w:r>
          </w:p>
        </w:tc>
        <w:tc>
          <w:tcPr>
            <w:tcW w:w="3682" w:type="dxa"/>
            <w:gridSpan w:val="6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Доля учителей общеобразовательных организаций, обеспеченных планшетами на базе отечественной мобильной операционной системы для организации защищенного доступа к цифровым образовательным сервисам и цифровому образовательному контенту</w:t>
            </w:r>
          </w:p>
        </w:tc>
        <w:tc>
          <w:tcPr>
            <w:tcW w:w="4915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  <w:t xml:space="preserve">Сводный рейтинг (баллов)</w:t>
            </w:r>
          </w:p>
        </w:tc>
      </w:tr>
      <w:tr>
        <w:trPr>
          <w:trHeight w:hRule="exact" w:val="1505"/>
        </w:trPr>
        <w:tc>
          <w:tcPr>
            <w:tcW w:w="4915" w:type="dxa"/>
            <w:gridSpan w:val="1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937" w:type="dxa"/>
            <w:gridSpan w:val="10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50" w:type="dxa"/>
            <w:gridSpan w:val="9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682" w:type="dxa"/>
            <w:gridSpan w:val="10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682" w:type="dxa"/>
            <w:gridSpan w:val="6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915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</w:tr>
      <w:tr>
        <w:trPr>
          <w:trHeight w:hRule="exact" w:val="1504"/>
        </w:trPr>
        <w:tc>
          <w:tcPr>
            <w:tcW w:w="4915" w:type="dxa"/>
            <w:gridSpan w:val="1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937" w:type="dxa"/>
            <w:gridSpan w:val="10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50" w:type="dxa"/>
            <w:gridSpan w:val="9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682" w:type="dxa"/>
            <w:gridSpan w:val="10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682" w:type="dxa"/>
            <w:gridSpan w:val="6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915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</w:tr>
      <w:tr>
        <w:trPr>
          <w:trHeight w:hRule="exact" w:val="1433"/>
        </w:trPr>
        <w:tc>
          <w:tcPr>
            <w:tcW w:w="4915" w:type="dxa"/>
            <w:gridSpan w:val="13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В государственных и муниципальных образовательных организациях сформирована ИТ-инфраструктура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2937" w:type="dxa"/>
            <w:gridSpan w:val="10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Изменение</w:t>
            </w:r>
          </w:p>
        </w:tc>
        <w:tc>
          <w:tcPr>
            <w:tcW w:w="2450" w:type="dxa"/>
            <w:gridSpan w:val="9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0</w:t>
            </w:r>
          </w:p>
        </w:tc>
        <w:tc>
          <w:tcPr>
            <w:tcW w:w="3682" w:type="dxa"/>
            <w:gridSpan w:val="10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  <w:t xml:space="preserve">50.0</w:t>
            </w:r>
          </w:p>
        </w:tc>
        <w:tc>
          <w:tcPr>
            <w:tcW w:w="3682" w:type="dxa"/>
            <w:gridSpan w:val="6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  <w:t xml:space="preserve">50.0</w:t>
            </w:r>
          </w:p>
        </w:tc>
        <w:tc>
          <w:tcPr>
            <w:tcW w:w="4915" w:type="dxa"/>
            <w:gridSpan w:val="3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  <w:t xml:space="preserve">100.0</w:t>
            </w:r>
          </w:p>
        </w:tc>
      </w:tr>
      <w:tr>
        <w:trPr>
          <w:trHeight w:hRule="exact" w:val="1433"/>
        </w:trPr>
        <w:tc>
          <w:tcPr>
            <w:tcW w:w="4915" w:type="dxa"/>
            <w:gridSpan w:val="13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Образовательные организации обеспечены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2937" w:type="dxa"/>
            <w:gridSpan w:val="10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Изменение</w:t>
            </w:r>
          </w:p>
        </w:tc>
        <w:tc>
          <w:tcPr>
            <w:tcW w:w="2450" w:type="dxa"/>
            <w:gridSpan w:val="9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696969"/>
                <w:sz w:val="24"/>
                <w:spacing w:val="-2"/>
              </w:rPr>
              <w:t xml:space="preserve">0</w:t>
            </w:r>
          </w:p>
        </w:tc>
        <w:tc>
          <w:tcPr>
            <w:tcW w:w="3682" w:type="dxa"/>
            <w:gridSpan w:val="10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  <w:t xml:space="preserve">50.0</w:t>
            </w:r>
          </w:p>
        </w:tc>
        <w:tc>
          <w:tcPr>
            <w:tcW w:w="3682" w:type="dxa"/>
            <w:gridSpan w:val="6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  <w:t xml:space="preserve">50.0</w:t>
            </w:r>
          </w:p>
        </w:tc>
        <w:tc>
          <w:tcPr>
            <w:tcW w:w="4915" w:type="dxa"/>
            <w:gridSpan w:val="3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7F7F7F"/>
                <w:sz w:val="24"/>
                <w:spacing w:val="-2"/>
              </w:rPr>
              <w:t xml:space="preserve">100.0</w:t>
            </w:r>
          </w:p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/>
  <w:font w:name="Calibri"/>
  <w:font w:name="Cambria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2019.3.4 from 5 August 2019</cp:lastModifiedBy>
  <cp:revision>1</cp:revision>
  <dcterms:created xsi:type="dcterms:W3CDTF">2025-07-29T10:57:05Z</dcterms:created>
  <dcterms:modified xsi:type="dcterms:W3CDTF">2025-07-29T10:57:05Z</dcterms:modified>
</cp:coreProperties>
</file>